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Style w:val="6"/>
          <w:rFonts w:ascii="仿宋" w:hAnsi="仿宋" w:eastAsia="仿宋"/>
        </w:rPr>
      </w:pPr>
      <w:r>
        <w:rPr>
          <w:rStyle w:val="6"/>
          <w:rFonts w:ascii="仿宋" w:hAnsi="仿宋" w:eastAsia="仿宋"/>
        </w:rPr>
        <w:t>附件</w:t>
      </w:r>
    </w:p>
    <w:p>
      <w:pPr>
        <w:pStyle w:val="3"/>
        <w:rPr>
          <w:rFonts w:ascii="仿宋" w:hAnsi="仿宋" w:eastAsia="仿宋"/>
          <w:sz w:val="13"/>
          <w:szCs w:val="13"/>
        </w:rPr>
      </w:pPr>
    </w:p>
    <w:p>
      <w:pPr>
        <w:snapToGrid w:val="0"/>
        <w:spacing w:line="300" w:lineRule="auto"/>
        <w:jc w:val="center"/>
        <w:rPr>
          <w:rFonts w:hint="default" w:ascii="Times New Roman" w:hAnsi="Times New Roman" w:eastAsia="方正小标宋简体" w:cs="Times New Roman"/>
          <w:bCs/>
          <w:spacing w:val="6"/>
          <w:sz w:val="36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spacing w:val="6"/>
          <w:sz w:val="36"/>
          <w:lang w:val="en-US" w:eastAsia="zh-CN"/>
        </w:rPr>
        <w:t>2023</w:t>
      </w:r>
      <w:r>
        <w:rPr>
          <w:rFonts w:hint="default" w:ascii="Times New Roman" w:hAnsi="Times New Roman" w:eastAsia="方正小标宋简体" w:cs="Times New Roman"/>
          <w:bCs/>
          <w:spacing w:val="6"/>
          <w:sz w:val="36"/>
        </w:rPr>
        <w:t>年推荐</w:t>
      </w:r>
      <w:r>
        <w:rPr>
          <w:rFonts w:hint="default" w:ascii="Times New Roman" w:hAnsi="Times New Roman" w:eastAsia="方正小标宋简体" w:cs="Times New Roman"/>
          <w:bCs/>
          <w:spacing w:val="6"/>
          <w:sz w:val="36"/>
          <w:lang w:eastAsia="zh-CN"/>
        </w:rPr>
        <w:t>全国优秀</w:t>
      </w:r>
      <w:r>
        <w:rPr>
          <w:rFonts w:hint="eastAsia" w:ascii="Times New Roman" w:hAnsi="Times New Roman" w:eastAsia="方正小标宋简体" w:cs="Times New Roman"/>
          <w:bCs/>
          <w:spacing w:val="6"/>
          <w:sz w:val="36"/>
          <w:lang w:eastAsia="zh-CN"/>
        </w:rPr>
        <w:t>体育</w:t>
      </w:r>
      <w:r>
        <w:rPr>
          <w:rFonts w:hint="default" w:ascii="Times New Roman" w:hAnsi="Times New Roman" w:eastAsia="方正小标宋简体" w:cs="Times New Roman"/>
          <w:bCs/>
          <w:spacing w:val="6"/>
          <w:sz w:val="36"/>
          <w:lang w:eastAsia="zh-CN"/>
        </w:rPr>
        <w:t>科普作品简介</w:t>
      </w:r>
    </w:p>
    <w:bookmarkEnd w:id="0"/>
    <w:p>
      <w:pPr>
        <w:widowControl/>
        <w:shd w:val="clear" w:color="auto" w:fill="FFFFFF"/>
        <w:ind w:firstLine="645"/>
        <w:rPr>
          <w:rFonts w:hint="default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default" w:ascii="黑体" w:hAnsi="黑体" w:eastAsia="黑体" w:cs="宋体"/>
          <w:color w:val="000000"/>
          <w:kern w:val="0"/>
          <w:sz w:val="32"/>
          <w:szCs w:val="32"/>
          <w:lang w:eastAsia="zh-CN"/>
        </w:rPr>
        <w:t>一、作品基本信息</w:t>
      </w:r>
    </w:p>
    <w:tbl>
      <w:tblPr>
        <w:tblStyle w:val="4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576"/>
        <w:gridCol w:w="3673"/>
        <w:gridCol w:w="1109"/>
        <w:gridCol w:w="945"/>
        <w:gridCol w:w="120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49" w:hRule="atLeast"/>
          <w:jc w:val="center"/>
        </w:trPr>
        <w:tc>
          <w:tcPr>
            <w:tcW w:w="1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名  称</w:t>
            </w:r>
          </w:p>
        </w:tc>
        <w:tc>
          <w:tcPr>
            <w:tcW w:w="693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24" w:hRule="atLeast"/>
          <w:jc w:val="center"/>
        </w:trPr>
        <w:tc>
          <w:tcPr>
            <w:tcW w:w="1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ISBN编号</w:t>
            </w:r>
          </w:p>
        </w:tc>
        <w:tc>
          <w:tcPr>
            <w:tcW w:w="693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（必填，必须与作品封面封底印制的ISBN编号一致）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104" w:hRule="atLeast"/>
          <w:jc w:val="center"/>
        </w:trPr>
        <w:tc>
          <w:tcPr>
            <w:tcW w:w="1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图书类别</w:t>
            </w:r>
          </w:p>
        </w:tc>
        <w:tc>
          <w:tcPr>
            <w:tcW w:w="3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从作品版权页选取首字母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）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发行量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（万册）</w:t>
            </w:r>
          </w:p>
        </w:tc>
        <w:tc>
          <w:tcPr>
            <w:tcW w:w="2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出版社</w:t>
            </w:r>
          </w:p>
        </w:tc>
        <w:tc>
          <w:tcPr>
            <w:tcW w:w="36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（与作品封面印制信息保持一致）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时间</w:t>
            </w:r>
          </w:p>
        </w:tc>
        <w:tc>
          <w:tcPr>
            <w:tcW w:w="2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19" w:hRule="atLeast"/>
          <w:jc w:val="center"/>
        </w:trPr>
        <w:tc>
          <w:tcPr>
            <w:tcW w:w="1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作者/译者</w:t>
            </w:r>
          </w:p>
        </w:tc>
        <w:tc>
          <w:tcPr>
            <w:tcW w:w="693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（请与作品封面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印制的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作者/译者名称保持一致）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40" w:hRule="atLeast"/>
          <w:jc w:val="center"/>
        </w:trPr>
        <w:tc>
          <w:tcPr>
            <w:tcW w:w="157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主要受众人群（可多选）</w:t>
            </w:r>
          </w:p>
        </w:tc>
        <w:tc>
          <w:tcPr>
            <w:tcW w:w="4785" w:type="dxa"/>
            <w:gridSpan w:val="2"/>
            <w:vMerge w:val="restar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儿童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□青少年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从事农业科技研发及农业生产人员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城镇从业人员中有此专业知识背景的人员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城镇从业人员中无此专业知识背景人员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□领导干部和公务员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□老年人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□不限人群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□其他（请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注明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u w:val="singl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9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册数</w:t>
            </w:r>
          </w:p>
        </w:tc>
        <w:tc>
          <w:tcPr>
            <w:tcW w:w="1201" w:type="dxa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473" w:hRule="atLeast"/>
          <w:jc w:val="center"/>
        </w:trPr>
        <w:tc>
          <w:tcPr>
            <w:tcW w:w="1577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478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定价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（元）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5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作者/译者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简介</w:t>
            </w:r>
          </w:p>
        </w:tc>
        <w:tc>
          <w:tcPr>
            <w:tcW w:w="693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（限300字以内）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</w:tbl>
    <w:p>
      <w:pPr>
        <w:bidi w:val="0"/>
        <w:rPr>
          <w:rFonts w:hint="default"/>
          <w:lang w:eastAsia="zh-CN"/>
        </w:rPr>
      </w:pPr>
    </w:p>
    <w:p>
      <w:pPr>
        <w:widowControl/>
        <w:shd w:val="clear" w:color="auto" w:fill="FFFFFF"/>
        <w:ind w:firstLine="645"/>
        <w:rPr>
          <w:rFonts w:hint="default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default" w:ascii="黑体" w:hAnsi="黑体" w:eastAsia="黑体" w:cs="宋体"/>
          <w:color w:val="000000"/>
          <w:kern w:val="0"/>
          <w:sz w:val="32"/>
          <w:szCs w:val="32"/>
          <w:lang w:eastAsia="zh-CN"/>
        </w:rPr>
        <w:t>二、作品主要内容</w:t>
      </w:r>
    </w:p>
    <w:p>
      <w:pPr>
        <w:widowControl/>
        <w:shd w:val="clear" w:color="auto" w:fill="FFFFFF"/>
        <w:ind w:firstLine="645"/>
        <w:rPr>
          <w:rFonts w:hint="default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（一）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</w:rPr>
        <w:t>作品封面（附图片）</w:t>
      </w:r>
    </w:p>
    <w:p>
      <w:pPr>
        <w:widowControl/>
        <w:shd w:val="clear" w:color="auto" w:fill="FFFFFF"/>
        <w:ind w:firstLine="645"/>
        <w:rPr>
          <w:rFonts w:hint="default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（二）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</w:rPr>
        <w:t>图书序言</w:t>
      </w:r>
    </w:p>
    <w:p>
      <w:pPr>
        <w:widowControl/>
        <w:shd w:val="clear" w:color="auto" w:fill="FFFFFF"/>
        <w:ind w:firstLine="645"/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（三）图书目录</w:t>
      </w:r>
    </w:p>
    <w:p>
      <w:pPr>
        <w:widowControl/>
        <w:shd w:val="clear" w:color="auto" w:fill="FFFFFF"/>
        <w:ind w:firstLine="645"/>
        <w:rPr>
          <w:rFonts w:hint="default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（四）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</w:rPr>
        <w:t>作品插图配图（附图片，不超过10幅）</w:t>
      </w:r>
    </w:p>
    <w:p>
      <w:pPr>
        <w:widowControl/>
        <w:shd w:val="clear" w:color="auto" w:fill="FFFFFF"/>
        <w:ind w:firstLine="645"/>
        <w:rPr>
          <w:rFonts w:hint="default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（五）经典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</w:rPr>
        <w:t>内容选读（节选能充分体现本作品科普特点的内容，不超过2000字）</w:t>
      </w:r>
    </w:p>
    <w:p>
      <w:pPr>
        <w:widowControl/>
        <w:shd w:val="clear" w:color="auto" w:fill="FFFFFF"/>
        <w:ind w:firstLine="645"/>
        <w:rPr>
          <w:rFonts w:hint="default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default" w:ascii="黑体" w:hAnsi="黑体" w:eastAsia="黑体" w:cs="宋体"/>
          <w:color w:val="000000"/>
          <w:kern w:val="0"/>
          <w:sz w:val="32"/>
          <w:szCs w:val="32"/>
          <w:lang w:eastAsia="zh-CN"/>
        </w:rPr>
        <w:t>三、作品社会影响</w:t>
      </w:r>
    </w:p>
    <w:p>
      <w:pPr>
        <w:widowControl/>
        <w:shd w:val="clear" w:color="auto" w:fill="FFFFFF"/>
        <w:ind w:firstLine="645"/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（附获奖证明复印件）</w:t>
      </w:r>
    </w:p>
    <w:p>
      <w:pPr>
        <w:widowControl/>
        <w:shd w:val="clear" w:color="auto" w:fill="FFFFFF"/>
        <w:ind w:firstLine="645"/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（注：该项需填写图书所获奖励情况或产生的社会影响，非作者/译者本人所获其他与科普工作无关奖励）</w:t>
      </w:r>
    </w:p>
    <w:p>
      <w:pPr>
        <w:widowControl/>
        <w:shd w:val="clear" w:color="auto" w:fill="FFFFFF"/>
        <w:ind w:firstLine="645"/>
        <w:rPr>
          <w:rFonts w:hint="default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四、推荐理由</w:t>
      </w:r>
    </w:p>
    <w:p>
      <w:pPr>
        <w:widowControl/>
        <w:shd w:val="clear" w:color="auto" w:fill="FFFFFF"/>
        <w:ind w:firstLine="645"/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由评议专家填写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eastAsia="zh-CN"/>
        </w:rPr>
        <w:t>作品的科普价值及科普特点）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长城小标宋体">
    <w:altName w:val="方正小标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BE7F0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adjustRightInd w:val="0"/>
      <w:snapToGrid w:val="0"/>
      <w:spacing w:line="336" w:lineRule="auto"/>
      <w:ind w:firstLine="624" w:firstLineChars="200"/>
      <w:outlineLvl w:val="0"/>
    </w:pPr>
    <w:rPr>
      <w:rFonts w:ascii="Times New Roman" w:hAnsi="Times New Roman" w:eastAsia="黑体" w:cs="Times New Roman"/>
      <w:sz w:val="32"/>
      <w:szCs w:val="32"/>
    </w:rPr>
  </w:style>
  <w:style w:type="paragraph" w:styleId="3">
    <w:name w:val="heading 4"/>
    <w:basedOn w:val="1"/>
    <w:next w:val="1"/>
    <w:qFormat/>
    <w:uiPriority w:val="0"/>
    <w:pPr>
      <w:adjustRightInd w:val="0"/>
      <w:snapToGrid w:val="0"/>
      <w:spacing w:line="300" w:lineRule="auto"/>
      <w:jc w:val="center"/>
      <w:outlineLvl w:val="3"/>
    </w:pPr>
    <w:rPr>
      <w:rFonts w:ascii="Times New Roman" w:hAnsi="Times New Roman" w:eastAsia="长城小标宋体" w:cs="Times New Roman"/>
      <w:b/>
      <w:bCs/>
      <w:spacing w:val="6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字符"/>
    <w:basedOn w:val="5"/>
    <w:link w:val="2"/>
    <w:qFormat/>
    <w:uiPriority w:val="0"/>
    <w:rPr>
      <w:rFonts w:ascii="Times New Roman" w:hAnsi="Times New Roman" w:eastAsia="黑体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sport</cp:lastModifiedBy>
  <dcterms:modified xsi:type="dcterms:W3CDTF">2023-08-09T14:04:08Z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